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Case Study: Sustained Digital Strategy Leads to Exponential Growth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CHALLENGE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North Carolina Seafood Festival</w:t>
      </w:r>
      <w:r w:rsidDel="00000000" w:rsidR="00000000" w:rsidRPr="00000000">
        <w:rPr>
          <w:rtl w:val="0"/>
        </w:rPr>
        <w:t xml:space="preserve"> sought to substantially increase their digital footprint and elevate their brand to attract more visitors and sponsors. Initially, they were working with a 3-month social media campaign strategy, which yielded 2.9 million impressions annually.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challenge was to magnify this reach and create a year-round engagement that could translate into higher attendance and more substantial sponsorship deals.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SOLUTION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BG Digital Group crafted a comprehensive 12-month social media strategy tailored to the unique aspects of the festival and its audience. Our approach included: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Content Diversification: We developed a diverse content calendar that showcased various facets of the festival, from local NC seafood to live entertainment.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Engagement: Engagement tactics were enhanced to foster a sense of community, encouraging more interaction and sharing.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Consistent Branding: We ensured consistent messaging and visual branding across all platforms to build a strong, recognizable brand identity.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Influencer Partnerships: Collaborations with influencers and local celebrities helped to amplify our reach.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Data-Driven Tactics: Utilizing analytics, we refined our strategy in real-time, responding to audience behaviors and trends.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Sponsor Highlighting: We created attractive digital sponsorship packages and showcased current sponsors to attract new ones.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RESULTS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Implementing the 12-month strategy resulted in a colossal jump to more than 7 million yearly impressions. This 140.2% increase in digital impressions significantly exceeded the initial 3-month campaign results.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Engaged Followers: Engagement rates soared, with a dedicated and growing following that actively participated in festival-related discussions and promotions.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Sponsorship Attraction: The enhanced digital presence and solid engagement metrics captured the attention of larger sponsors, leading to more substantial and numerous sponsorship agreements.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Audience Growth: The festival's audience base expanded beyond the local community, drawing interest from regional and national visitors.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Attendance: With greater online visibility, the festival saw a notable increase in attendance, contributing to higher on-site sales and interactions.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North Carolina Seafood Festival's collaboration with BG Digital Group illustrates the profound impact a dedicated, year-long digital marketing strategy can have on an event's success.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By transitioning from a short-term to a long-term approach, NCSF not only increased its digital impressions but also strengthened its community ties, enhanced sponsor relations, and ultimately, grew its festival attendance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Your festival could be the next success story. Connect with BG Digital Group to explore how a sustained digital marketing strategy can elevate your event.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